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DA" w:rsidRDefault="004845DA" w:rsidP="004845DA">
      <w:r>
        <w:rPr>
          <w:noProof/>
        </w:rPr>
        <w:pict>
          <v:group id="_x0000_s1027" style="position:absolute;margin-left:2.6pt;margin-top:2.6pt;width:606pt;height:785.9pt;z-index:-251657216;mso-width-percent:1000;mso-height-percent:1000;mso-position-horizontal-relative:page;mso-position-vertical-relative:page;mso-width-percent:1000;mso-height-percent:1000" coordsize="12240,15840" o:allowincell="f">
            <v:rect id="_x0000_s1028" style="position:absolute;width:12240;height:15840;mso-width-percent:1000;mso-height-percent:1000;mso-position-horizontal:center;mso-position-horizontal-relative:page;mso-position-vertical:top;mso-position-vertical-relative:page;mso-width-percent:1000;mso-height-percent:1000" fillcolor="#76923c [2406]" strokecolor="#0d0d0d [3069]" strokeweight="6pt"/>
            <v:rect id="_x0000_s1029" style="position:absolute;left:612;top:638;width:11016;height:14564;mso-width-percent:900;mso-height-percent:920;mso-position-horizontal:center;mso-position-horizontal-relative:page;mso-position-vertical:center;mso-position-vertical-relative:page;mso-width-percent:900;mso-height-percent:920" fillcolor="white [3212]" strokecolor="black [3213]" strokeweight="2.25pt"/>
            <w10:wrap anchorx="page" anchory="page"/>
          </v:group>
        </w:pict>
      </w:r>
    </w:p>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sidP="004845DA"/>
    <w:tbl>
      <w:tblPr>
        <w:tblStyle w:val="MediumList1"/>
        <w:tblpPr w:leftFromText="180" w:rightFromText="180" w:vertAnchor="text" w:horzAnchor="margin" w:tblpXSpec="center" w:tblpY="276"/>
        <w:tblW w:w="10890" w:type="dxa"/>
        <w:tblBorders>
          <w:top w:val="none" w:sz="0" w:space="0" w:color="auto"/>
          <w:bottom w:val="none" w:sz="0" w:space="0" w:color="auto"/>
        </w:tblBorders>
        <w:tblLook w:val="0480"/>
      </w:tblPr>
      <w:tblGrid>
        <w:gridCol w:w="10890"/>
      </w:tblGrid>
      <w:tr w:rsidR="004845DA" w:rsidTr="004845DA">
        <w:trPr>
          <w:cnfStyle w:val="000000100000"/>
          <w:trHeight w:val="1619"/>
        </w:trPr>
        <w:tc>
          <w:tcPr>
            <w:cnfStyle w:val="001000000000"/>
            <w:tcW w:w="10890" w:type="dxa"/>
            <w:vAlign w:val="center"/>
          </w:tcPr>
          <w:p w:rsidR="004845DA" w:rsidRPr="00FA6AEE" w:rsidRDefault="004845DA" w:rsidP="004845DA">
            <w:pPr>
              <w:jc w:val="center"/>
              <w:rPr>
                <w:rFonts w:ascii="Bodoni MT" w:hAnsi="Bodoni MT"/>
                <w:sz w:val="60"/>
                <w:szCs w:val="60"/>
              </w:rPr>
            </w:pPr>
            <w:r>
              <w:rPr>
                <w:rFonts w:ascii="Bodoni MT" w:hAnsi="Bodoni MT"/>
                <w:sz w:val="56"/>
                <w:szCs w:val="60"/>
              </w:rPr>
              <w:t xml:space="preserve">The Pleo </w:t>
            </w:r>
          </w:p>
        </w:tc>
      </w:tr>
    </w:tbl>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sidP="004845DA"/>
    <w:tbl>
      <w:tblPr>
        <w:tblStyle w:val="MediumGrid1-Accent3"/>
        <w:tblpPr w:leftFromText="180" w:rightFromText="180" w:vertAnchor="text" w:horzAnchor="margin" w:tblpXSpec="center" w:tblpY="128"/>
        <w:tblW w:w="12348" w:type="dxa"/>
        <w:tblLook w:val="0120"/>
      </w:tblPr>
      <w:tblGrid>
        <w:gridCol w:w="3078"/>
        <w:gridCol w:w="9270"/>
      </w:tblGrid>
      <w:tr w:rsidR="004845DA" w:rsidTr="00FC3C38">
        <w:trPr>
          <w:cnfStyle w:val="100000000000"/>
          <w:trHeight w:val="802"/>
        </w:trPr>
        <w:tc>
          <w:tcPr>
            <w:cnfStyle w:val="000010000000"/>
            <w:tcW w:w="3078" w:type="dxa"/>
          </w:tcPr>
          <w:p w:rsidR="004845DA" w:rsidRPr="00345DEC" w:rsidRDefault="004845DA" w:rsidP="00FC3C38">
            <w:pPr>
              <w:jc w:val="center"/>
              <w:rPr>
                <w:rFonts w:ascii="Bodoni MT" w:hAnsi="Bodoni MT"/>
                <w:sz w:val="44"/>
                <w:szCs w:val="44"/>
              </w:rPr>
            </w:pPr>
            <w:r w:rsidRPr="00345DEC">
              <w:rPr>
                <w:rFonts w:ascii="Bodoni MT" w:hAnsi="Bodoni MT"/>
                <w:sz w:val="44"/>
                <w:szCs w:val="44"/>
              </w:rPr>
              <w:t xml:space="preserve">MIXED </w:t>
            </w:r>
            <w:r w:rsidRPr="00345DEC">
              <w:rPr>
                <w:rFonts w:ascii="Bodoni MT" w:hAnsi="Bodoni MT"/>
                <w:sz w:val="44"/>
                <w:szCs w:val="44"/>
              </w:rPr>
              <w:br/>
              <w:t xml:space="preserve">REALITY </w:t>
            </w:r>
            <w:r w:rsidRPr="00345DEC">
              <w:rPr>
                <w:rFonts w:ascii="Bodoni MT" w:hAnsi="Bodoni MT"/>
                <w:sz w:val="44"/>
                <w:szCs w:val="44"/>
              </w:rPr>
              <w:br/>
              <w:t>ROBOTICS</w:t>
            </w:r>
          </w:p>
        </w:tc>
        <w:tc>
          <w:tcPr>
            <w:cnfStyle w:val="000100000000"/>
            <w:tcW w:w="9270" w:type="dxa"/>
            <w:vAlign w:val="center"/>
          </w:tcPr>
          <w:p w:rsidR="004845DA" w:rsidRPr="00345DEC" w:rsidRDefault="004845DA" w:rsidP="004845DA">
            <w:pPr>
              <w:rPr>
                <w:rFonts w:ascii="Bodoni MT" w:hAnsi="Bodoni MT"/>
                <w:sz w:val="60"/>
                <w:szCs w:val="60"/>
              </w:rPr>
            </w:pPr>
            <w:r>
              <w:rPr>
                <w:rFonts w:ascii="Bodoni MT" w:hAnsi="Bodoni MT"/>
                <w:b w:val="0"/>
                <w:sz w:val="60"/>
                <w:szCs w:val="60"/>
              </w:rPr>
              <w:t xml:space="preserve">   </w:t>
            </w:r>
            <w:r>
              <w:rPr>
                <w:rFonts w:ascii="Bodoni MT" w:hAnsi="Bodoni MT"/>
                <w:b w:val="0"/>
                <w:sz w:val="56"/>
                <w:szCs w:val="60"/>
              </w:rPr>
              <w:t xml:space="preserve">About the Pleo </w:t>
            </w:r>
            <w:r>
              <w:rPr>
                <w:rFonts w:ascii="Bodoni MT" w:hAnsi="Bodoni MT"/>
                <w:b w:val="0"/>
                <w:sz w:val="56"/>
                <w:szCs w:val="60"/>
              </w:rPr>
              <w:t xml:space="preserve">   </w:t>
            </w:r>
            <w:r w:rsidRPr="0030379F">
              <w:rPr>
                <w:rFonts w:ascii="Bodoni MT" w:hAnsi="Bodoni MT"/>
                <w:sz w:val="56"/>
                <w:szCs w:val="60"/>
              </w:rPr>
              <w:t xml:space="preserve"> </w:t>
            </w:r>
          </w:p>
        </w:tc>
      </w:tr>
    </w:tbl>
    <w:p w:rsidR="004845DA" w:rsidRDefault="004845DA" w:rsidP="004845DA">
      <w:r>
        <w:rPr>
          <w:noProof/>
        </w:rPr>
        <w:pict>
          <v:rect id="_x0000_s1031" style="position:absolute;margin-left:-73.65pt;margin-top:89pt;width:615.75pt;height:27.95pt;z-index:251661312;mso-position-horizontal-relative:text;mso-position-vertical-relative:text" fillcolor="#bfbfbf [2412]" strokecolor="black [3213]" strokeweight="2.25pt"/>
        </w:pict>
      </w:r>
    </w:p>
    <w:p w:rsidR="004845DA" w:rsidRDefault="004845DA" w:rsidP="004845DA">
      <w:pPr>
        <w:pStyle w:val="Body"/>
        <w:rPr>
          <w:rFonts w:ascii="Bodoni MT" w:hAnsi="Bodoni MT"/>
        </w:rPr>
      </w:pPr>
    </w:p>
    <w:p w:rsidR="004845DA" w:rsidRDefault="004845DA" w:rsidP="004845DA">
      <w:pPr>
        <w:pStyle w:val="Body"/>
        <w:rPr>
          <w:rFonts w:ascii="Bodoni MT" w:hAnsi="Bodoni MT"/>
        </w:rPr>
      </w:pPr>
    </w:p>
    <w:p w:rsidR="004845DA" w:rsidRDefault="004845DA" w:rsidP="004845DA">
      <w:pPr>
        <w:pStyle w:val="Body"/>
        <w:rPr>
          <w:rFonts w:ascii="Bodoni MT" w:hAnsi="Bodoni MT"/>
        </w:rPr>
      </w:pPr>
    </w:p>
    <w:p w:rsidR="004845DA" w:rsidRPr="004845DA" w:rsidRDefault="004845DA" w:rsidP="004845DA">
      <w:pPr>
        <w:pStyle w:val="Body"/>
        <w:rPr>
          <w:rFonts w:ascii="Bodoni MT" w:hAnsi="Bodoni MT"/>
        </w:rPr>
      </w:pPr>
      <w:r w:rsidRPr="004845DA">
        <w:rPr>
          <w:rFonts w:ascii="Bodoni MT" w:hAnsi="Bodoni MT"/>
        </w:rPr>
        <w:t xml:space="preserve">Pleo is an </w:t>
      </w:r>
      <w:proofErr w:type="spellStart"/>
      <w:r w:rsidRPr="004845DA">
        <w:rPr>
          <w:rFonts w:ascii="Bodoni MT" w:hAnsi="Bodoni MT"/>
        </w:rPr>
        <w:t>animatronic</w:t>
      </w:r>
      <w:proofErr w:type="spellEnd"/>
      <w:r w:rsidRPr="004845DA">
        <w:rPr>
          <w:rFonts w:ascii="Bodoni MT" w:hAnsi="Bodoni MT"/>
        </w:rPr>
        <w:t xml:space="preserve"> robot designed to model the hypothetical behaviors of a baby </w:t>
      </w:r>
      <w:proofErr w:type="spellStart"/>
      <w:r w:rsidRPr="004845DA">
        <w:rPr>
          <w:rFonts w:ascii="Bodoni MT" w:hAnsi="Bodoni MT"/>
        </w:rPr>
        <w:t>camarasaurus</w:t>
      </w:r>
      <w:proofErr w:type="spellEnd"/>
      <w:r w:rsidRPr="004845DA">
        <w:rPr>
          <w:rFonts w:ascii="Bodoni MT" w:hAnsi="Bodoni MT"/>
        </w:rPr>
        <w:t xml:space="preserve">. Some features of the Pleo include the ability to react to new situations and different types of stimuli, the ability to progressively develop new traits as the Pleo engages in more and more interaction, and the life-like ability to express different emotions and behaviors. The Pleo was designed by Caleb Chung, the co-creator of </w:t>
      </w:r>
      <w:proofErr w:type="spellStart"/>
      <w:r w:rsidRPr="004845DA">
        <w:rPr>
          <w:rFonts w:ascii="Bodoni MT" w:hAnsi="Bodoni MT"/>
        </w:rPr>
        <w:t>Furby</w:t>
      </w:r>
      <w:proofErr w:type="spellEnd"/>
      <w:r w:rsidRPr="004845DA">
        <w:rPr>
          <w:rFonts w:ascii="Bodoni MT" w:hAnsi="Bodoni MT"/>
        </w:rPr>
        <w:t xml:space="preserve">, Chung’s company </w:t>
      </w:r>
      <w:proofErr w:type="spellStart"/>
      <w:r w:rsidRPr="004845DA">
        <w:rPr>
          <w:rFonts w:ascii="Bodoni MT" w:hAnsi="Bodoni MT"/>
        </w:rPr>
        <w:t>Ugobe</w:t>
      </w:r>
      <w:proofErr w:type="spellEnd"/>
      <w:r w:rsidRPr="004845DA">
        <w:rPr>
          <w:rFonts w:ascii="Bodoni MT" w:hAnsi="Bodoni MT"/>
        </w:rPr>
        <w:t xml:space="preserve"> sold Pleo and was manufactured by </w:t>
      </w:r>
      <w:proofErr w:type="spellStart"/>
      <w:r w:rsidRPr="004845DA">
        <w:rPr>
          <w:rFonts w:ascii="Bodoni MT" w:hAnsi="Bodoni MT"/>
        </w:rPr>
        <w:t>Jetta</w:t>
      </w:r>
      <w:proofErr w:type="spellEnd"/>
      <w:r w:rsidRPr="004845DA">
        <w:rPr>
          <w:rFonts w:ascii="Bodoni MT" w:hAnsi="Bodoni MT"/>
        </w:rPr>
        <w:t xml:space="preserve"> until 2009, when </w:t>
      </w:r>
      <w:proofErr w:type="spellStart"/>
      <w:r w:rsidRPr="004845DA">
        <w:rPr>
          <w:rFonts w:ascii="Bodoni MT" w:hAnsi="Bodoni MT"/>
        </w:rPr>
        <w:t>Ugobe</w:t>
      </w:r>
      <w:proofErr w:type="spellEnd"/>
      <w:r w:rsidRPr="004845DA">
        <w:rPr>
          <w:rFonts w:ascii="Bodoni MT" w:hAnsi="Bodoni MT"/>
        </w:rPr>
        <w:t xml:space="preserve"> filed for bankruptcy and </w:t>
      </w:r>
      <w:proofErr w:type="spellStart"/>
      <w:r w:rsidRPr="004845DA">
        <w:rPr>
          <w:rFonts w:ascii="Bodoni MT" w:hAnsi="Bodoni MT"/>
        </w:rPr>
        <w:t>Jetta</w:t>
      </w:r>
      <w:proofErr w:type="spellEnd"/>
      <w:r w:rsidRPr="004845DA">
        <w:rPr>
          <w:rFonts w:ascii="Bodoni MT" w:hAnsi="Bodoni MT"/>
        </w:rPr>
        <w:t xml:space="preserve"> re-launched the Pleo line under their own name.</w:t>
      </w:r>
    </w:p>
    <w:p w:rsidR="004845DA" w:rsidRDefault="004845DA" w:rsidP="004845DA">
      <w:pPr>
        <w:pStyle w:val="Body"/>
        <w:rPr>
          <w:rFonts w:ascii="Bodoni MT" w:hAnsi="Bodoni MT"/>
        </w:rPr>
      </w:pPr>
      <w:r w:rsidRPr="004845DA">
        <w:rPr>
          <w:rFonts w:ascii="Bodoni MT" w:hAnsi="Bodoni MT"/>
        </w:rPr>
        <w:tab/>
      </w:r>
    </w:p>
    <w:p w:rsidR="004845DA" w:rsidRDefault="00122A5E" w:rsidP="004845DA">
      <w:pPr>
        <w:pStyle w:val="Body"/>
        <w:rPr>
          <w:rFonts w:ascii="Bodoni MT" w:hAnsi="Bodoni MT"/>
        </w:rPr>
      </w:pPr>
      <w:r>
        <w:rPr>
          <w:rFonts w:ascii="Bodoni MT" w:hAnsi="Bodoni MT"/>
          <w:noProof/>
        </w:rPr>
        <w:drawing>
          <wp:anchor distT="0" distB="0" distL="114300" distR="114300" simplePos="0" relativeHeight="251662336" behindDoc="1" locked="0" layoutInCell="1" allowOverlap="1">
            <wp:simplePos x="0" y="0"/>
            <wp:positionH relativeFrom="column">
              <wp:posOffset>3416935</wp:posOffset>
            </wp:positionH>
            <wp:positionV relativeFrom="paragraph">
              <wp:posOffset>93345</wp:posOffset>
            </wp:positionV>
            <wp:extent cx="3010535" cy="2265045"/>
            <wp:effectExtent l="19050" t="0" r="0" b="0"/>
            <wp:wrapTight wrapText="bothSides">
              <wp:wrapPolygon edited="0">
                <wp:start x="-137" y="0"/>
                <wp:lineTo x="-137" y="21437"/>
                <wp:lineTo x="21595" y="21437"/>
                <wp:lineTo x="21595" y="0"/>
                <wp:lineTo x="-137" y="0"/>
              </wp:wrapPolygon>
            </wp:wrapTight>
            <wp:docPr id="1" name="Picture 1" descr="http://www.wired.com/images_blogs/gadgetlab/2009/07/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red.com/images_blogs/gadgetlab/2009/07/pleo.jpg"/>
                    <pic:cNvPicPr>
                      <a:picLocks noChangeAspect="1" noChangeArrowheads="1"/>
                    </pic:cNvPicPr>
                  </pic:nvPicPr>
                  <pic:blipFill>
                    <a:blip r:embed="rId4" cstate="print"/>
                    <a:srcRect/>
                    <a:stretch>
                      <a:fillRect/>
                    </a:stretch>
                  </pic:blipFill>
                  <pic:spPr bwMode="auto">
                    <a:xfrm flipH="1">
                      <a:off x="0" y="0"/>
                      <a:ext cx="3010535" cy="2265045"/>
                    </a:xfrm>
                    <a:prstGeom prst="rect">
                      <a:avLst/>
                    </a:prstGeom>
                    <a:noFill/>
                    <a:ln w="9525">
                      <a:noFill/>
                      <a:miter lim="800000"/>
                      <a:headEnd/>
                      <a:tailEnd/>
                    </a:ln>
                  </pic:spPr>
                </pic:pic>
              </a:graphicData>
            </a:graphic>
          </wp:anchor>
        </w:drawing>
      </w:r>
      <w:r w:rsidR="004845DA" w:rsidRPr="004845DA">
        <w:rPr>
          <w:rFonts w:ascii="Bodoni MT" w:hAnsi="Bodoni MT"/>
        </w:rPr>
        <w:t xml:space="preserve">The Pleo robot has camera-based vision for light detection and navigation, two microphones that can detect sound directionally under quiet conditions, twelve touch sensors that make Pleo responsive to contact, four foot sensors for surface detection, fourteen force-feedback sensors (one on each joint), an orientation tilt sensor so that the Pleo can recognize when it is not upright, an infrared sensor for object detection in the mouth, the ability to communicate with other </w:t>
      </w:r>
      <w:proofErr w:type="spellStart"/>
      <w:r w:rsidR="004845DA" w:rsidRPr="004845DA">
        <w:rPr>
          <w:rFonts w:ascii="Bodoni MT" w:hAnsi="Bodoni MT"/>
        </w:rPr>
        <w:t>Pleos</w:t>
      </w:r>
      <w:proofErr w:type="spellEnd"/>
      <w:r w:rsidR="004845DA" w:rsidRPr="004845DA">
        <w:rPr>
          <w:rFonts w:ascii="Bodoni MT" w:hAnsi="Bodoni MT"/>
        </w:rPr>
        <w:t xml:space="preserve"> through infrared two-way, and infrared detection for external objects. These hardware components provide a realistic and highly interactive experience for the user with Pleo. </w:t>
      </w:r>
    </w:p>
    <w:p w:rsidR="004845DA" w:rsidRPr="004845DA" w:rsidRDefault="004845DA" w:rsidP="004845DA">
      <w:pPr>
        <w:pStyle w:val="Body"/>
        <w:rPr>
          <w:rFonts w:ascii="Bodoni MT" w:hAnsi="Bodoni MT"/>
        </w:rPr>
      </w:pPr>
    </w:p>
    <w:p w:rsidR="004845DA" w:rsidRDefault="004845DA" w:rsidP="004845DA">
      <w:pPr>
        <w:pStyle w:val="Body"/>
        <w:rPr>
          <w:rFonts w:ascii="Bodoni MT" w:hAnsi="Bodoni MT"/>
        </w:rPr>
      </w:pPr>
      <w:r w:rsidRPr="004845DA">
        <w:rPr>
          <w:rFonts w:ascii="Bodoni MT" w:hAnsi="Bodoni MT"/>
        </w:rPr>
        <w:t xml:space="preserve">Created initially as a children’s toy, Pleo exhibits behaviors that are often pleasing to children: Pleo often initiates play and cuddling sessions, and isn’t difficult to bring back into a positive state if made upset. The range of behaviors for Pleo, however, is only as large as </w:t>
      </w:r>
      <w:proofErr w:type="spellStart"/>
      <w:r w:rsidRPr="004845DA">
        <w:rPr>
          <w:rFonts w:ascii="Bodoni MT" w:hAnsi="Bodoni MT"/>
        </w:rPr>
        <w:t>Pleo’s</w:t>
      </w:r>
      <w:proofErr w:type="spellEnd"/>
      <w:r w:rsidRPr="004845DA">
        <w:rPr>
          <w:rFonts w:ascii="Bodoni MT" w:hAnsi="Bodoni MT"/>
        </w:rPr>
        <w:t xml:space="preserve"> states of varying emotion, and it includes playfulness, contentedness, sadness, fear, and frustration.</w:t>
      </w:r>
    </w:p>
    <w:p w:rsidR="004845DA" w:rsidRPr="004845DA" w:rsidRDefault="004845DA" w:rsidP="004845DA">
      <w:pPr>
        <w:pStyle w:val="Body"/>
        <w:rPr>
          <w:rFonts w:ascii="Bodoni MT" w:hAnsi="Bodoni MT"/>
        </w:rPr>
      </w:pPr>
    </w:p>
    <w:p w:rsidR="004845DA" w:rsidRPr="004845DA" w:rsidRDefault="004845DA" w:rsidP="004845DA">
      <w:pPr>
        <w:pStyle w:val="Body"/>
        <w:rPr>
          <w:rFonts w:ascii="Bodoni MT" w:hAnsi="Bodoni MT"/>
        </w:rPr>
      </w:pPr>
      <w:r w:rsidRPr="004845DA">
        <w:rPr>
          <w:rFonts w:ascii="Bodoni MT" w:hAnsi="Bodoni MT"/>
        </w:rPr>
        <w:t xml:space="preserve">By using artificial intelligence and sensor input to interpret emotion, Pleo will respond accurately to his situation. For example, if Pleo is left alone for a prolonged period of time, he may walk forward and make attention-seeking noises. If Pleo is tired, he may put himself </w:t>
      </w:r>
      <w:r w:rsidRPr="004845DA">
        <w:rPr>
          <w:rFonts w:ascii="Bodoni MT" w:hAnsi="Bodoni MT"/>
        </w:rPr>
        <w:lastRenderedPageBreak/>
        <w:t xml:space="preserve">into a sleep position and snooze off. One of </w:t>
      </w:r>
      <w:proofErr w:type="spellStart"/>
      <w:r w:rsidRPr="004845DA">
        <w:rPr>
          <w:rFonts w:ascii="Bodoni MT" w:hAnsi="Bodoni MT"/>
        </w:rPr>
        <w:t>Pleo’s</w:t>
      </w:r>
      <w:proofErr w:type="spellEnd"/>
      <w:r w:rsidRPr="004845DA">
        <w:rPr>
          <w:rFonts w:ascii="Bodoni MT" w:hAnsi="Bodoni MT"/>
        </w:rPr>
        <w:t xml:space="preserve"> most dramatic emotionally </w:t>
      </w:r>
      <w:proofErr w:type="gramStart"/>
      <w:r w:rsidRPr="004845DA">
        <w:rPr>
          <w:rFonts w:ascii="Bodoni MT" w:hAnsi="Bodoni MT"/>
        </w:rPr>
        <w:t>responses comes</w:t>
      </w:r>
      <w:proofErr w:type="gramEnd"/>
      <w:r w:rsidRPr="004845DA">
        <w:rPr>
          <w:rFonts w:ascii="Bodoni MT" w:hAnsi="Bodoni MT"/>
        </w:rPr>
        <w:t xml:space="preserve"> from when he feels that he might be in danger: or namely, hanging upside-down by the tail. We challenge the reader to find out for himself how Pleo will respond.</w:t>
      </w:r>
    </w:p>
    <w:p w:rsidR="004845DA" w:rsidRDefault="004845DA" w:rsidP="004845DA">
      <w:pPr>
        <w:pStyle w:val="Body"/>
        <w:rPr>
          <w:rFonts w:ascii="Bodoni MT" w:hAnsi="Bodoni MT"/>
        </w:rPr>
      </w:pPr>
      <w:r w:rsidRPr="004845DA">
        <w:rPr>
          <w:rFonts w:ascii="Bodoni MT" w:hAnsi="Bodoni MT"/>
        </w:rPr>
        <w:tab/>
      </w:r>
    </w:p>
    <w:p w:rsidR="004845DA" w:rsidRPr="004845DA" w:rsidRDefault="004845DA" w:rsidP="004845DA">
      <w:pPr>
        <w:pStyle w:val="Body"/>
        <w:rPr>
          <w:rFonts w:ascii="Bodoni MT" w:hAnsi="Bodoni MT"/>
        </w:rPr>
      </w:pPr>
      <w:proofErr w:type="spellStart"/>
      <w:r w:rsidRPr="004845DA">
        <w:rPr>
          <w:rFonts w:ascii="Bodoni MT" w:hAnsi="Bodoni MT"/>
        </w:rPr>
        <w:t>Pleo’s</w:t>
      </w:r>
      <w:proofErr w:type="spellEnd"/>
      <w:r w:rsidRPr="004845DA">
        <w:rPr>
          <w:rFonts w:ascii="Bodoni MT" w:hAnsi="Bodoni MT"/>
        </w:rPr>
        <w:t xml:space="preserve"> producing company, </w:t>
      </w:r>
      <w:proofErr w:type="spellStart"/>
      <w:r w:rsidRPr="004845DA">
        <w:rPr>
          <w:rFonts w:ascii="Bodoni MT" w:hAnsi="Bodoni MT"/>
        </w:rPr>
        <w:t>Ugobe</w:t>
      </w:r>
      <w:proofErr w:type="spellEnd"/>
      <w:r w:rsidRPr="004845DA">
        <w:rPr>
          <w:rFonts w:ascii="Bodoni MT" w:hAnsi="Bodoni MT"/>
        </w:rPr>
        <w:t xml:space="preserve">, understood the potential benefits of being able to use Pleo for development in robotics. Due to </w:t>
      </w:r>
      <w:proofErr w:type="spellStart"/>
      <w:r w:rsidRPr="004845DA">
        <w:rPr>
          <w:rFonts w:ascii="Bodoni MT" w:hAnsi="Bodoni MT"/>
        </w:rPr>
        <w:t>Pleo’s</w:t>
      </w:r>
      <w:proofErr w:type="spellEnd"/>
      <w:r w:rsidRPr="004845DA">
        <w:rPr>
          <w:rFonts w:ascii="Bodoni MT" w:hAnsi="Bodoni MT"/>
        </w:rPr>
        <w:t xml:space="preserve"> large amount of sensors and detecting mechanisms, the ability to create new behaviors for the Pleo isn’t an obscure challenge- and </w:t>
      </w:r>
      <w:proofErr w:type="spellStart"/>
      <w:r w:rsidRPr="004845DA">
        <w:rPr>
          <w:rFonts w:ascii="Bodoni MT" w:hAnsi="Bodoni MT"/>
        </w:rPr>
        <w:t>Ugobe</w:t>
      </w:r>
      <w:proofErr w:type="spellEnd"/>
      <w:r w:rsidRPr="004845DA">
        <w:rPr>
          <w:rFonts w:ascii="Bodoni MT" w:hAnsi="Bodoni MT"/>
        </w:rPr>
        <w:t xml:space="preserve"> is supportive of developers thanks to the publication of a very comprehensive programming guide and a developer resource center on their website. To write new behaviors for Pleo, one needs to familiarize themselves with Pawn and the individual sensors so that they can put together new movements and reactions for Pleo.  Pleo comes with an SD Card slot on the underside of his stomach, and new behaviors and actions can be written on the SD Card in Pawn, and inserted for Pleo to execute these behaviors. </w:t>
      </w:r>
    </w:p>
    <w:p w:rsidR="004845DA" w:rsidRDefault="004845DA" w:rsidP="004845DA">
      <w:pPr>
        <w:pStyle w:val="Body"/>
        <w:rPr>
          <w:rFonts w:ascii="Bodoni MT" w:hAnsi="Bodoni MT"/>
        </w:rPr>
      </w:pPr>
      <w:r w:rsidRPr="004845DA">
        <w:rPr>
          <w:rFonts w:ascii="Bodoni MT" w:hAnsi="Bodoni MT"/>
        </w:rPr>
        <w:tab/>
      </w:r>
    </w:p>
    <w:p w:rsidR="004845DA" w:rsidRPr="004845DA" w:rsidRDefault="004845DA" w:rsidP="004845DA">
      <w:pPr>
        <w:pStyle w:val="Body"/>
        <w:rPr>
          <w:rFonts w:ascii="Bodoni MT" w:hAnsi="Bodoni MT"/>
        </w:rPr>
      </w:pPr>
      <w:r w:rsidRPr="004845DA">
        <w:rPr>
          <w:rFonts w:ascii="Bodoni MT" w:hAnsi="Bodoni MT"/>
        </w:rPr>
        <w:t xml:space="preserve">The Pleo is a very useful tool for learning robotics or expanding one’s programming horizons. Just to be able to learn and analyze all of </w:t>
      </w:r>
      <w:proofErr w:type="spellStart"/>
      <w:r w:rsidRPr="004845DA">
        <w:rPr>
          <w:rFonts w:ascii="Bodoni MT" w:hAnsi="Bodoni MT"/>
        </w:rPr>
        <w:t>Pleo’s</w:t>
      </w:r>
      <w:proofErr w:type="spellEnd"/>
      <w:r w:rsidRPr="004845DA">
        <w:rPr>
          <w:rFonts w:ascii="Bodoni MT" w:hAnsi="Bodoni MT"/>
        </w:rPr>
        <w:t xml:space="preserve"> current behaviors and how they are executed via artificial intelligence and movement is a feat of its own, the ability to write one’s own is a step towards understanding how to create an accurate and entertaining interaction between the user and the robot. Pleo is a robot that requires time and one’s participation to fully get to know, but the realistic, and even fun, nature of the interaction will make that time and participation invested an appealing investment.</w:t>
      </w:r>
    </w:p>
    <w:p w:rsidR="004845DA" w:rsidRDefault="004845DA" w:rsidP="004845DA">
      <w:pPr>
        <w:pStyle w:val="Body"/>
      </w:pPr>
    </w:p>
    <w:p w:rsidR="004845DA" w:rsidRDefault="00122A5E" w:rsidP="004845DA">
      <w:r>
        <w:rPr>
          <w:noProof/>
        </w:rPr>
        <w:drawing>
          <wp:anchor distT="0" distB="0" distL="114300" distR="114300" simplePos="0" relativeHeight="251663360" behindDoc="0" locked="0" layoutInCell="1" allowOverlap="1">
            <wp:simplePos x="0" y="0"/>
            <wp:positionH relativeFrom="column">
              <wp:posOffset>755650</wp:posOffset>
            </wp:positionH>
            <wp:positionV relativeFrom="paragraph">
              <wp:posOffset>12700</wp:posOffset>
            </wp:positionV>
            <wp:extent cx="4279900" cy="2851785"/>
            <wp:effectExtent l="19050" t="0" r="6350" b="0"/>
            <wp:wrapSquare wrapText="bothSides"/>
            <wp:docPr id="2" name="Picture 4" descr="http://www.geekologie.com/2007/06/22/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ekologie.com/2007/06/22/pleo.jpg"/>
                    <pic:cNvPicPr>
                      <a:picLocks noChangeAspect="1" noChangeArrowheads="1"/>
                    </pic:cNvPicPr>
                  </pic:nvPicPr>
                  <pic:blipFill>
                    <a:blip r:embed="rId5" cstate="print"/>
                    <a:srcRect/>
                    <a:stretch>
                      <a:fillRect/>
                    </a:stretch>
                  </pic:blipFill>
                  <pic:spPr bwMode="auto">
                    <a:xfrm>
                      <a:off x="0" y="0"/>
                      <a:ext cx="4279900" cy="2851785"/>
                    </a:xfrm>
                    <a:prstGeom prst="rect">
                      <a:avLst/>
                    </a:prstGeom>
                    <a:noFill/>
                    <a:ln w="9525">
                      <a:noFill/>
                      <a:miter lim="800000"/>
                      <a:headEnd/>
                      <a:tailEnd/>
                    </a:ln>
                  </pic:spPr>
                </pic:pic>
              </a:graphicData>
            </a:graphic>
          </wp:anchor>
        </w:drawing>
      </w:r>
    </w:p>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sidP="004845DA"/>
    <w:p w:rsidR="004845DA" w:rsidRDefault="004845DA">
      <w:r>
        <w:br w:type="page"/>
      </w:r>
    </w:p>
    <w:p w:rsidR="004845DA" w:rsidRDefault="004845DA" w:rsidP="004845DA"/>
    <w:tbl>
      <w:tblPr>
        <w:tblStyle w:val="MediumGrid1-Accent3"/>
        <w:tblpPr w:leftFromText="180" w:rightFromText="180" w:vertAnchor="text" w:horzAnchor="margin" w:tblpXSpec="center" w:tblpY="128"/>
        <w:tblW w:w="12348" w:type="dxa"/>
        <w:tblLook w:val="0120"/>
      </w:tblPr>
      <w:tblGrid>
        <w:gridCol w:w="3078"/>
        <w:gridCol w:w="9270"/>
      </w:tblGrid>
      <w:tr w:rsidR="004845DA" w:rsidTr="004845DA">
        <w:trPr>
          <w:cnfStyle w:val="100000000000"/>
          <w:trHeight w:val="802"/>
        </w:trPr>
        <w:tc>
          <w:tcPr>
            <w:cnfStyle w:val="000010000000"/>
            <w:tcW w:w="3078" w:type="dxa"/>
          </w:tcPr>
          <w:p w:rsidR="004845DA" w:rsidRPr="00345DEC" w:rsidRDefault="004845DA" w:rsidP="004845DA">
            <w:pPr>
              <w:jc w:val="center"/>
              <w:rPr>
                <w:rFonts w:ascii="Bodoni MT" w:hAnsi="Bodoni MT"/>
                <w:sz w:val="44"/>
                <w:szCs w:val="44"/>
              </w:rPr>
            </w:pPr>
            <w:r w:rsidRPr="00345DEC">
              <w:rPr>
                <w:rFonts w:ascii="Bodoni MT" w:hAnsi="Bodoni MT"/>
                <w:sz w:val="44"/>
                <w:szCs w:val="44"/>
              </w:rPr>
              <w:t xml:space="preserve">MIXED </w:t>
            </w:r>
            <w:r w:rsidRPr="00345DEC">
              <w:rPr>
                <w:rFonts w:ascii="Bodoni MT" w:hAnsi="Bodoni MT"/>
                <w:sz w:val="44"/>
                <w:szCs w:val="44"/>
              </w:rPr>
              <w:br/>
              <w:t xml:space="preserve">REALITY </w:t>
            </w:r>
            <w:r w:rsidRPr="00345DEC">
              <w:rPr>
                <w:rFonts w:ascii="Bodoni MT" w:hAnsi="Bodoni MT"/>
                <w:sz w:val="44"/>
                <w:szCs w:val="44"/>
              </w:rPr>
              <w:br/>
              <w:t>ROBOTICS</w:t>
            </w:r>
          </w:p>
        </w:tc>
        <w:tc>
          <w:tcPr>
            <w:cnfStyle w:val="000100000000"/>
            <w:tcW w:w="9270" w:type="dxa"/>
            <w:vAlign w:val="center"/>
          </w:tcPr>
          <w:p w:rsidR="004845DA" w:rsidRPr="00345DEC" w:rsidRDefault="004845DA" w:rsidP="004845DA">
            <w:pPr>
              <w:rPr>
                <w:rFonts w:ascii="Bodoni MT" w:hAnsi="Bodoni MT"/>
                <w:sz w:val="60"/>
                <w:szCs w:val="60"/>
              </w:rPr>
            </w:pPr>
            <w:r>
              <w:rPr>
                <w:rFonts w:ascii="Bodoni MT" w:hAnsi="Bodoni MT"/>
                <w:b w:val="0"/>
                <w:sz w:val="60"/>
                <w:szCs w:val="60"/>
              </w:rPr>
              <w:t xml:space="preserve">   </w:t>
            </w:r>
            <w:r>
              <w:rPr>
                <w:rFonts w:ascii="Bodoni MT" w:hAnsi="Bodoni MT"/>
                <w:b w:val="0"/>
                <w:sz w:val="56"/>
                <w:szCs w:val="60"/>
              </w:rPr>
              <w:t xml:space="preserve">Past Projects   </w:t>
            </w:r>
            <w:r w:rsidRPr="0030379F">
              <w:rPr>
                <w:rFonts w:ascii="Bodoni MT" w:hAnsi="Bodoni MT"/>
                <w:sz w:val="56"/>
                <w:szCs w:val="60"/>
              </w:rPr>
              <w:t xml:space="preserve"> </w:t>
            </w:r>
          </w:p>
        </w:tc>
      </w:tr>
    </w:tbl>
    <w:p w:rsidR="004845DA" w:rsidRDefault="004845DA" w:rsidP="004845DA">
      <w:r>
        <w:rPr>
          <w:noProof/>
        </w:rPr>
        <w:pict>
          <v:rect id="_x0000_s1026" style="position:absolute;margin-left:-73.65pt;margin-top:89pt;width:615.75pt;height:27.95pt;z-index:251658240;mso-position-horizontal-relative:text;mso-position-vertical-relative:text" fillcolor="#bfbfbf [2412]" strokecolor="black [3213]" strokeweight="2.25pt"/>
        </w:pict>
      </w:r>
    </w:p>
    <w:p w:rsidR="00A650BF" w:rsidRDefault="00122A5E"/>
    <w:p w:rsidR="00122A5E" w:rsidRDefault="00122A5E"/>
    <w:p w:rsidR="00122A5E" w:rsidRPr="00122A5E" w:rsidRDefault="00122A5E" w:rsidP="00122A5E">
      <w:pPr>
        <w:pStyle w:val="Body"/>
        <w:rPr>
          <w:rFonts w:ascii="Bodoni MT" w:hAnsi="Bodoni MT"/>
        </w:rPr>
      </w:pPr>
      <w:r w:rsidRPr="00122A5E">
        <w:rPr>
          <w:rFonts w:ascii="Bodoni MT" w:hAnsi="Bodoni MT"/>
        </w:rPr>
        <w:t>Schuyler Middle School: A comprehensive lesson plan for middle-school students and developing for Pleo.</w:t>
      </w:r>
    </w:p>
    <w:p w:rsidR="00122A5E" w:rsidRPr="00122A5E" w:rsidRDefault="00122A5E" w:rsidP="00122A5E">
      <w:pPr>
        <w:pStyle w:val="Body"/>
        <w:rPr>
          <w:rFonts w:ascii="Bodoni MT" w:hAnsi="Bodoni MT"/>
          <w:b/>
          <w:color w:val="4F6228" w:themeColor="accent3" w:themeShade="80"/>
        </w:rPr>
      </w:pPr>
      <w:hyperlink r:id="rId6" w:history="1">
        <w:r w:rsidRPr="00122A5E">
          <w:rPr>
            <w:rFonts w:ascii="Bodoni MT" w:hAnsi="Bodoni MT"/>
            <w:b/>
            <w:color w:val="4F6228" w:themeColor="accent3" w:themeShade="80"/>
          </w:rPr>
          <w:t>http://www.digitalwish.com/dw/digitalwish/view_lesson_plans?id=6361</w:t>
        </w:r>
      </w:hyperlink>
    </w:p>
    <w:p w:rsidR="00122A5E" w:rsidRPr="00122A5E" w:rsidRDefault="00122A5E" w:rsidP="00122A5E">
      <w:pPr>
        <w:pStyle w:val="Body"/>
        <w:rPr>
          <w:rFonts w:ascii="Bodoni MT" w:hAnsi="Bodoni MT"/>
          <w:b/>
          <w:color w:val="4F6228" w:themeColor="accent3" w:themeShade="80"/>
        </w:rPr>
      </w:pPr>
      <w:hyperlink r:id="rId7" w:history="1">
        <w:r w:rsidRPr="00122A5E">
          <w:rPr>
            <w:rFonts w:ascii="Bodoni MT" w:hAnsi="Bodoni MT"/>
            <w:b/>
            <w:color w:val="4F6228" w:themeColor="accent3" w:themeShade="80"/>
          </w:rPr>
          <w:t>http://teacherweb.com/NE/SchuylerGradeWW/DPrescott/apt22.aspx</w:t>
        </w:r>
      </w:hyperlink>
    </w:p>
    <w:p w:rsidR="00122A5E" w:rsidRPr="00122A5E" w:rsidRDefault="00122A5E" w:rsidP="00122A5E">
      <w:pPr>
        <w:pStyle w:val="Body"/>
        <w:rPr>
          <w:rFonts w:ascii="Bodoni MT" w:hAnsi="Bodoni MT"/>
        </w:rPr>
      </w:pPr>
    </w:p>
    <w:p w:rsidR="00122A5E" w:rsidRPr="00122A5E" w:rsidRDefault="00122A5E" w:rsidP="00122A5E">
      <w:pPr>
        <w:pStyle w:val="Body"/>
        <w:rPr>
          <w:rFonts w:ascii="Bodoni MT" w:hAnsi="Bodoni MT"/>
        </w:rPr>
      </w:pPr>
      <w:r w:rsidRPr="00122A5E">
        <w:rPr>
          <w:rFonts w:ascii="Bodoni MT" w:hAnsi="Bodoni MT"/>
        </w:rPr>
        <w:t xml:space="preserve">Georgia Tech: A curriculum developed for the Pleo and understanding robotics and perception. They have their own wiki relating to using </w:t>
      </w:r>
      <w:proofErr w:type="spellStart"/>
      <w:r w:rsidRPr="00122A5E">
        <w:rPr>
          <w:rFonts w:ascii="Bodoni MT" w:hAnsi="Bodoni MT"/>
        </w:rPr>
        <w:t>XBee</w:t>
      </w:r>
      <w:proofErr w:type="spellEnd"/>
      <w:r w:rsidRPr="00122A5E">
        <w:rPr>
          <w:rFonts w:ascii="Bodoni MT" w:hAnsi="Bodoni MT"/>
        </w:rPr>
        <w:t xml:space="preserve"> and </w:t>
      </w:r>
      <w:proofErr w:type="spellStart"/>
      <w:r w:rsidRPr="00122A5E">
        <w:rPr>
          <w:rFonts w:ascii="Bodoni MT" w:hAnsi="Bodoni MT"/>
        </w:rPr>
        <w:t>MiGio</w:t>
      </w:r>
      <w:proofErr w:type="spellEnd"/>
      <w:r w:rsidRPr="00122A5E">
        <w:rPr>
          <w:rFonts w:ascii="Bodoni MT" w:hAnsi="Bodoni MT"/>
        </w:rPr>
        <w:t>.</w:t>
      </w:r>
    </w:p>
    <w:p w:rsidR="00122A5E" w:rsidRPr="00122A5E" w:rsidRDefault="00122A5E" w:rsidP="00122A5E">
      <w:pPr>
        <w:pStyle w:val="Body"/>
        <w:rPr>
          <w:rFonts w:ascii="Bodoni MT" w:hAnsi="Bodoni MT"/>
          <w:b/>
          <w:color w:val="4F6228" w:themeColor="accent3" w:themeShade="80"/>
        </w:rPr>
      </w:pPr>
      <w:hyperlink r:id="rId8" w:history="1">
        <w:r w:rsidRPr="00122A5E">
          <w:rPr>
            <w:rFonts w:ascii="Bodoni MT" w:hAnsi="Bodoni MT"/>
            <w:b/>
            <w:color w:val="4F6228" w:themeColor="accent3" w:themeShade="80"/>
          </w:rPr>
          <w:t>http://ipr10.wikidot.com/pleo</w:t>
        </w:r>
      </w:hyperlink>
    </w:p>
    <w:p w:rsidR="00122A5E" w:rsidRPr="00122A5E" w:rsidRDefault="00122A5E" w:rsidP="00122A5E">
      <w:pPr>
        <w:pStyle w:val="Body"/>
        <w:rPr>
          <w:rFonts w:ascii="Bodoni MT" w:hAnsi="Bodoni MT"/>
        </w:rPr>
      </w:pPr>
    </w:p>
    <w:p w:rsidR="00122A5E" w:rsidRPr="00122A5E" w:rsidRDefault="00122A5E" w:rsidP="00122A5E">
      <w:pPr>
        <w:pStyle w:val="Body"/>
        <w:rPr>
          <w:rFonts w:ascii="Bodoni MT" w:hAnsi="Bodoni MT"/>
        </w:rPr>
      </w:pPr>
      <w:r w:rsidRPr="00122A5E">
        <w:rPr>
          <w:rFonts w:ascii="Bodoni MT" w:hAnsi="Bodoni MT"/>
        </w:rPr>
        <w:t>ICE Distance Education: A collection of projects that students can do with Pleo in the Pawn language, ranging from beginner to advanced levels of difficulty.</w:t>
      </w:r>
    </w:p>
    <w:p w:rsidR="00122A5E" w:rsidRPr="00122A5E" w:rsidRDefault="00122A5E" w:rsidP="00122A5E">
      <w:pPr>
        <w:pStyle w:val="Body"/>
        <w:rPr>
          <w:rFonts w:ascii="Bodoni MT" w:hAnsi="Bodoni MT"/>
          <w:b/>
          <w:color w:val="4F6228" w:themeColor="accent3" w:themeShade="80"/>
        </w:rPr>
      </w:pPr>
      <w:hyperlink r:id="rId9" w:history="1">
        <w:r w:rsidRPr="00122A5E">
          <w:rPr>
            <w:rFonts w:ascii="Bodoni MT" w:hAnsi="Bodoni MT"/>
            <w:b/>
            <w:color w:val="4F6228" w:themeColor="accent3" w:themeShade="80"/>
          </w:rPr>
          <w:t>http://ice-web.cc.gatech.edu/dl/?q=node/573</w:t>
        </w:r>
      </w:hyperlink>
    </w:p>
    <w:p w:rsidR="00122A5E" w:rsidRPr="00122A5E" w:rsidRDefault="00122A5E" w:rsidP="00122A5E">
      <w:pPr>
        <w:pStyle w:val="Body"/>
        <w:rPr>
          <w:rFonts w:ascii="Bodoni MT" w:hAnsi="Bodoni MT"/>
        </w:rPr>
      </w:pPr>
    </w:p>
    <w:p w:rsidR="00122A5E" w:rsidRPr="00122A5E" w:rsidRDefault="00122A5E" w:rsidP="00122A5E">
      <w:pPr>
        <w:pStyle w:val="Body"/>
        <w:rPr>
          <w:rFonts w:ascii="Bodoni MT" w:hAnsi="Bodoni MT"/>
        </w:rPr>
      </w:pPr>
      <w:r w:rsidRPr="00122A5E">
        <w:rPr>
          <w:rFonts w:ascii="Bodoni MT" w:hAnsi="Bodoni MT"/>
        </w:rPr>
        <w:t xml:space="preserve">Hampton University: </w:t>
      </w:r>
      <w:proofErr w:type="gramStart"/>
      <w:r w:rsidRPr="00122A5E">
        <w:rPr>
          <w:rFonts w:ascii="Bodoni MT" w:hAnsi="Bodoni MT"/>
        </w:rPr>
        <w:t>A research paper describing how Pleo was used to assist children with cerebral palsy learn</w:t>
      </w:r>
      <w:proofErr w:type="gramEnd"/>
      <w:r w:rsidRPr="00122A5E">
        <w:rPr>
          <w:rFonts w:ascii="Bodoni MT" w:hAnsi="Bodoni MT"/>
        </w:rPr>
        <w:t xml:space="preserve"> how to dance.</w:t>
      </w:r>
    </w:p>
    <w:p w:rsidR="00122A5E" w:rsidRPr="00122A5E" w:rsidRDefault="00122A5E" w:rsidP="00122A5E">
      <w:pPr>
        <w:pStyle w:val="Body"/>
        <w:rPr>
          <w:rFonts w:ascii="Bodoni MT" w:hAnsi="Bodoni MT"/>
          <w:b/>
          <w:color w:val="4F6228" w:themeColor="accent3" w:themeShade="80"/>
        </w:rPr>
      </w:pPr>
      <w:hyperlink r:id="rId10" w:history="1">
        <w:proofErr w:type="spellStart"/>
        <w:r w:rsidRPr="00122A5E">
          <w:rPr>
            <w:rFonts w:ascii="Bodoni MT" w:hAnsi="Bodoni MT"/>
            <w:b/>
            <w:color w:val="4F6228" w:themeColor="accent3" w:themeShade="80"/>
          </w:rPr>
          <w:t>Wii</w:t>
        </w:r>
        <w:proofErr w:type="spellEnd"/>
        <w:r w:rsidRPr="00122A5E">
          <w:rPr>
            <w:rFonts w:ascii="Bodoni MT" w:hAnsi="Bodoni MT"/>
            <w:b/>
            <w:color w:val="4F6228" w:themeColor="accent3" w:themeShade="80"/>
          </w:rPr>
          <w:t xml:space="preserve"> </w:t>
        </w:r>
        <w:proofErr w:type="spellStart"/>
        <w:r w:rsidRPr="00122A5E">
          <w:rPr>
            <w:rFonts w:ascii="Bodoni MT" w:hAnsi="Bodoni MT"/>
            <w:b/>
            <w:color w:val="4F6228" w:themeColor="accent3" w:themeShade="80"/>
          </w:rPr>
          <w:t>Nunchuk</w:t>
        </w:r>
        <w:proofErr w:type="spellEnd"/>
        <w:r w:rsidRPr="00122A5E">
          <w:rPr>
            <w:rFonts w:ascii="Bodoni MT" w:hAnsi="Bodoni MT"/>
            <w:b/>
            <w:color w:val="4F6228" w:themeColor="accent3" w:themeShade="80"/>
          </w:rPr>
          <w:t xml:space="preserve"> Controlled Dance Pleo! Dance! </w:t>
        </w:r>
        <w:proofErr w:type="gramStart"/>
        <w:r w:rsidRPr="00122A5E">
          <w:rPr>
            <w:rFonts w:ascii="Bodoni MT" w:hAnsi="Bodoni MT"/>
            <w:b/>
            <w:color w:val="4F6228" w:themeColor="accent3" w:themeShade="80"/>
          </w:rPr>
          <w:t>to</w:t>
        </w:r>
        <w:proofErr w:type="gramEnd"/>
        <w:r w:rsidRPr="00122A5E">
          <w:rPr>
            <w:rFonts w:ascii="Bodoni MT" w:hAnsi="Bodoni MT"/>
            <w:b/>
            <w:color w:val="4F6228" w:themeColor="accent3" w:themeShade="80"/>
          </w:rPr>
          <w:t xml:space="preserve"> Assist Children with ...</w:t>
        </w:r>
      </w:hyperlink>
    </w:p>
    <w:p w:rsidR="00122A5E" w:rsidRPr="00122A5E" w:rsidRDefault="00122A5E" w:rsidP="00122A5E">
      <w:pPr>
        <w:pStyle w:val="Body"/>
        <w:rPr>
          <w:rFonts w:ascii="Bodoni MT" w:hAnsi="Bodoni MT"/>
        </w:rPr>
      </w:pPr>
    </w:p>
    <w:p w:rsidR="00122A5E" w:rsidRPr="00122A5E" w:rsidRDefault="00122A5E" w:rsidP="00122A5E">
      <w:pPr>
        <w:pStyle w:val="Body"/>
        <w:rPr>
          <w:rFonts w:ascii="Bodoni MT" w:hAnsi="Bodoni MT"/>
        </w:rPr>
      </w:pPr>
      <w:r w:rsidRPr="00122A5E">
        <w:rPr>
          <w:rFonts w:ascii="Bodoni MT" w:hAnsi="Bodoni MT"/>
        </w:rPr>
        <w:t>Pleo Development Kit: The ideal starting place for anyone hoping to begin developing for the Pleo robot.</w:t>
      </w:r>
    </w:p>
    <w:p w:rsidR="00122A5E" w:rsidRPr="00122A5E" w:rsidRDefault="00122A5E" w:rsidP="00122A5E">
      <w:pPr>
        <w:pStyle w:val="Body"/>
        <w:rPr>
          <w:rFonts w:ascii="Bodoni MT" w:hAnsi="Bodoni MT"/>
          <w:b/>
          <w:color w:val="4F6228" w:themeColor="accent3" w:themeShade="80"/>
        </w:rPr>
      </w:pPr>
      <w:hyperlink r:id="rId11" w:history="1">
        <w:r w:rsidRPr="00122A5E">
          <w:rPr>
            <w:rFonts w:ascii="Bodoni MT" w:hAnsi="Bodoni MT"/>
            <w:b/>
            <w:color w:val="4F6228" w:themeColor="accent3" w:themeShade="80"/>
          </w:rPr>
          <w:t>http://www.pleoworld.com/eng/pdk.php</w:t>
        </w:r>
      </w:hyperlink>
    </w:p>
    <w:p w:rsidR="00122A5E" w:rsidRDefault="00122A5E">
      <w:r>
        <w:br w:type="page"/>
      </w:r>
    </w:p>
    <w:p w:rsidR="00122A5E" w:rsidRDefault="00122A5E" w:rsidP="00122A5E"/>
    <w:tbl>
      <w:tblPr>
        <w:tblStyle w:val="MediumGrid1-Accent3"/>
        <w:tblpPr w:leftFromText="180" w:rightFromText="180" w:vertAnchor="text" w:horzAnchor="margin" w:tblpXSpec="center" w:tblpY="128"/>
        <w:tblW w:w="12348" w:type="dxa"/>
        <w:tblLook w:val="0120"/>
      </w:tblPr>
      <w:tblGrid>
        <w:gridCol w:w="3078"/>
        <w:gridCol w:w="9270"/>
      </w:tblGrid>
      <w:tr w:rsidR="00122A5E" w:rsidTr="00FC3C38">
        <w:trPr>
          <w:cnfStyle w:val="100000000000"/>
          <w:trHeight w:val="802"/>
        </w:trPr>
        <w:tc>
          <w:tcPr>
            <w:cnfStyle w:val="000010000000"/>
            <w:tcW w:w="3078" w:type="dxa"/>
          </w:tcPr>
          <w:p w:rsidR="00122A5E" w:rsidRPr="00345DEC" w:rsidRDefault="00122A5E" w:rsidP="00FC3C38">
            <w:pPr>
              <w:jc w:val="center"/>
              <w:rPr>
                <w:rFonts w:ascii="Bodoni MT" w:hAnsi="Bodoni MT"/>
                <w:sz w:val="44"/>
                <w:szCs w:val="44"/>
              </w:rPr>
            </w:pPr>
            <w:r w:rsidRPr="00345DEC">
              <w:rPr>
                <w:rFonts w:ascii="Bodoni MT" w:hAnsi="Bodoni MT"/>
                <w:sz w:val="44"/>
                <w:szCs w:val="44"/>
              </w:rPr>
              <w:t xml:space="preserve">MIXED </w:t>
            </w:r>
            <w:r w:rsidRPr="00345DEC">
              <w:rPr>
                <w:rFonts w:ascii="Bodoni MT" w:hAnsi="Bodoni MT"/>
                <w:sz w:val="44"/>
                <w:szCs w:val="44"/>
              </w:rPr>
              <w:br/>
              <w:t xml:space="preserve">REALITY </w:t>
            </w:r>
            <w:r w:rsidRPr="00345DEC">
              <w:rPr>
                <w:rFonts w:ascii="Bodoni MT" w:hAnsi="Bodoni MT"/>
                <w:sz w:val="44"/>
                <w:szCs w:val="44"/>
              </w:rPr>
              <w:br/>
              <w:t>ROBOTICS</w:t>
            </w:r>
          </w:p>
        </w:tc>
        <w:tc>
          <w:tcPr>
            <w:cnfStyle w:val="000100000000"/>
            <w:tcW w:w="9270" w:type="dxa"/>
            <w:vAlign w:val="center"/>
          </w:tcPr>
          <w:p w:rsidR="00122A5E" w:rsidRPr="00345DEC" w:rsidRDefault="00122A5E" w:rsidP="00122A5E">
            <w:pPr>
              <w:rPr>
                <w:rFonts w:ascii="Bodoni MT" w:hAnsi="Bodoni MT"/>
                <w:sz w:val="60"/>
                <w:szCs w:val="60"/>
              </w:rPr>
            </w:pPr>
            <w:r>
              <w:rPr>
                <w:rFonts w:ascii="Bodoni MT" w:hAnsi="Bodoni MT"/>
                <w:b w:val="0"/>
                <w:sz w:val="60"/>
                <w:szCs w:val="60"/>
              </w:rPr>
              <w:t xml:space="preserve">   </w:t>
            </w:r>
            <w:r>
              <w:rPr>
                <w:rFonts w:ascii="Bodoni MT" w:hAnsi="Bodoni MT"/>
                <w:b w:val="0"/>
                <w:sz w:val="56"/>
                <w:szCs w:val="60"/>
              </w:rPr>
              <w:t xml:space="preserve">Resources </w:t>
            </w:r>
            <w:r>
              <w:rPr>
                <w:rFonts w:ascii="Bodoni MT" w:hAnsi="Bodoni MT"/>
                <w:b w:val="0"/>
                <w:sz w:val="56"/>
                <w:szCs w:val="60"/>
              </w:rPr>
              <w:t xml:space="preserve">   </w:t>
            </w:r>
            <w:r w:rsidRPr="0030379F">
              <w:rPr>
                <w:rFonts w:ascii="Bodoni MT" w:hAnsi="Bodoni MT"/>
                <w:sz w:val="56"/>
                <w:szCs w:val="60"/>
              </w:rPr>
              <w:t xml:space="preserve"> </w:t>
            </w:r>
          </w:p>
        </w:tc>
      </w:tr>
    </w:tbl>
    <w:p w:rsidR="00122A5E" w:rsidRDefault="00122A5E" w:rsidP="00122A5E">
      <w:r>
        <w:rPr>
          <w:noProof/>
        </w:rPr>
        <w:pict>
          <v:rect id="_x0000_s1032" style="position:absolute;margin-left:-73.65pt;margin-top:89pt;width:615.75pt;height:27.95pt;z-index:251665408;mso-position-horizontal-relative:text;mso-position-vertical-relative:text" fillcolor="#bfbfbf [2412]" strokecolor="black [3213]" strokeweight="2.25pt"/>
        </w:pict>
      </w:r>
    </w:p>
    <w:p w:rsidR="00122A5E" w:rsidRDefault="00122A5E" w:rsidP="00122A5E"/>
    <w:p w:rsidR="00122A5E" w:rsidRDefault="00122A5E" w:rsidP="00122A5E"/>
    <w:p w:rsidR="00122A5E" w:rsidRPr="00122A5E" w:rsidRDefault="00122A5E" w:rsidP="00122A5E">
      <w:pPr>
        <w:pStyle w:val="Body"/>
        <w:rPr>
          <w:rFonts w:ascii="Bodoni MT" w:hAnsi="Bodoni MT"/>
        </w:rPr>
      </w:pPr>
      <w:r w:rsidRPr="00122A5E">
        <w:rPr>
          <w:rFonts w:ascii="Bodoni MT" w:hAnsi="Bodoni MT"/>
        </w:rPr>
        <w:t>Bob the Pleo: A discussion forum and website of compiled resources in regards to modifying and “hacking” the Pleo.</w:t>
      </w:r>
    </w:p>
    <w:p w:rsidR="00122A5E" w:rsidRPr="00122A5E" w:rsidRDefault="00122A5E" w:rsidP="00122A5E">
      <w:pPr>
        <w:pStyle w:val="Body"/>
        <w:rPr>
          <w:rFonts w:ascii="Bodoni MT" w:hAnsi="Bodoni MT"/>
          <w:b/>
          <w:color w:val="4F6228" w:themeColor="accent3" w:themeShade="80"/>
        </w:rPr>
      </w:pPr>
      <w:hyperlink r:id="rId12" w:history="1">
        <w:r w:rsidRPr="00122A5E">
          <w:rPr>
            <w:rFonts w:ascii="Bodoni MT" w:hAnsi="Bodoni MT"/>
            <w:b/>
            <w:color w:val="4F6228" w:themeColor="accent3" w:themeShade="80"/>
          </w:rPr>
          <w:t>http://bobthepleo.com/forums/index.php?topic=732.0</w:t>
        </w:r>
      </w:hyperlink>
    </w:p>
    <w:p w:rsidR="00122A5E" w:rsidRPr="00122A5E" w:rsidRDefault="00122A5E" w:rsidP="00122A5E">
      <w:pPr>
        <w:pStyle w:val="Body"/>
        <w:rPr>
          <w:rFonts w:ascii="Bodoni MT" w:hAnsi="Bodoni MT"/>
        </w:rPr>
      </w:pPr>
    </w:p>
    <w:p w:rsidR="00122A5E" w:rsidRPr="00122A5E" w:rsidRDefault="00122A5E" w:rsidP="00122A5E">
      <w:pPr>
        <w:pStyle w:val="Body"/>
        <w:rPr>
          <w:rFonts w:ascii="Bodoni MT" w:hAnsi="Bodoni MT"/>
        </w:rPr>
      </w:pPr>
      <w:proofErr w:type="spellStart"/>
      <w:r w:rsidRPr="00122A5E">
        <w:rPr>
          <w:rFonts w:ascii="Bodoni MT" w:hAnsi="Bodoni MT"/>
        </w:rPr>
        <w:t>Lirec</w:t>
      </w:r>
      <w:proofErr w:type="spellEnd"/>
      <w:r w:rsidRPr="00122A5E">
        <w:rPr>
          <w:rFonts w:ascii="Bodoni MT" w:hAnsi="Bodoni MT"/>
        </w:rPr>
        <w:t xml:space="preserve">: Hack your Pleo and connect it to a game that is played on your Android phone using a </w:t>
      </w:r>
      <w:proofErr w:type="spellStart"/>
      <w:r w:rsidRPr="00122A5E">
        <w:rPr>
          <w:rFonts w:ascii="Bodoni MT" w:hAnsi="Bodoni MT"/>
        </w:rPr>
        <w:t>bluetooth</w:t>
      </w:r>
      <w:proofErr w:type="spellEnd"/>
      <w:r w:rsidRPr="00122A5E">
        <w:rPr>
          <w:rFonts w:ascii="Bodoni MT" w:hAnsi="Bodoni MT"/>
        </w:rPr>
        <w:t xml:space="preserve"> module.</w:t>
      </w:r>
    </w:p>
    <w:p w:rsidR="00122A5E" w:rsidRPr="00122A5E" w:rsidRDefault="00122A5E" w:rsidP="00122A5E">
      <w:pPr>
        <w:pStyle w:val="Body"/>
        <w:rPr>
          <w:rFonts w:ascii="Bodoni MT" w:hAnsi="Bodoni MT"/>
          <w:b/>
          <w:color w:val="4F6228" w:themeColor="accent3" w:themeShade="80"/>
        </w:rPr>
      </w:pPr>
      <w:hyperlink r:id="rId13" w:history="1">
        <w:r w:rsidRPr="00122A5E">
          <w:rPr>
            <w:rFonts w:ascii="Bodoni MT" w:hAnsi="Bodoni MT"/>
            <w:b/>
            <w:color w:val="4F6228" w:themeColor="accent3" w:themeShade="80"/>
          </w:rPr>
          <w:t>http://www.lirec.eu/pleohack</w:t>
        </w:r>
      </w:hyperlink>
    </w:p>
    <w:p w:rsidR="00122A5E" w:rsidRPr="00122A5E" w:rsidRDefault="00122A5E" w:rsidP="00122A5E">
      <w:pPr>
        <w:pStyle w:val="Body"/>
        <w:rPr>
          <w:rFonts w:ascii="Bodoni MT" w:hAnsi="Bodoni MT"/>
        </w:rPr>
      </w:pPr>
    </w:p>
    <w:p w:rsidR="00122A5E" w:rsidRPr="00122A5E" w:rsidRDefault="00122A5E" w:rsidP="00122A5E">
      <w:pPr>
        <w:pStyle w:val="Body"/>
        <w:rPr>
          <w:rFonts w:ascii="Bodoni MT" w:hAnsi="Bodoni MT"/>
        </w:rPr>
      </w:pPr>
      <w:r w:rsidRPr="00122A5E">
        <w:rPr>
          <w:rFonts w:ascii="Bodoni MT" w:hAnsi="Bodoni MT"/>
        </w:rPr>
        <w:t>Pleo Dinosaur Life: A good start for overall information regarding the Pleo robot, its hardware capabilities, and general behaviors.</w:t>
      </w:r>
    </w:p>
    <w:p w:rsidR="00122A5E" w:rsidRPr="00122A5E" w:rsidRDefault="00122A5E" w:rsidP="00122A5E">
      <w:pPr>
        <w:pStyle w:val="Body"/>
        <w:rPr>
          <w:rFonts w:ascii="Bodoni MT" w:hAnsi="Bodoni MT"/>
          <w:b/>
          <w:color w:val="4F6228" w:themeColor="accent3" w:themeShade="80"/>
        </w:rPr>
      </w:pPr>
      <w:hyperlink r:id="rId14" w:history="1">
        <w:r w:rsidRPr="00122A5E">
          <w:rPr>
            <w:rFonts w:ascii="Bodoni MT" w:hAnsi="Bodoni MT"/>
            <w:b/>
            <w:color w:val="4F6228" w:themeColor="accent3" w:themeShade="80"/>
          </w:rPr>
          <w:t>http://pleodinosaurlife.blogspot.com</w:t>
        </w:r>
      </w:hyperlink>
    </w:p>
    <w:p w:rsidR="00122A5E" w:rsidRPr="00122A5E" w:rsidRDefault="00122A5E" w:rsidP="00122A5E">
      <w:pPr>
        <w:pStyle w:val="Body"/>
        <w:rPr>
          <w:rFonts w:ascii="Bodoni MT" w:hAnsi="Bodoni MT"/>
        </w:rPr>
      </w:pPr>
    </w:p>
    <w:p w:rsidR="00122A5E" w:rsidRDefault="00122A5E" w:rsidP="00122A5E">
      <w:pPr>
        <w:pStyle w:val="Body"/>
        <w:rPr>
          <w:rStyle w:val="MediumList1"/>
          <w:rFonts w:ascii="Bodoni MT" w:hAnsi="Bodoni MT"/>
          <w:b/>
          <w:color w:val="4F6228" w:themeColor="accent3" w:themeShade="80"/>
        </w:rPr>
      </w:pPr>
      <w:proofErr w:type="spellStart"/>
      <w:r w:rsidRPr="00122A5E">
        <w:rPr>
          <w:rFonts w:ascii="Bodoni MT" w:hAnsi="Bodoni MT"/>
        </w:rPr>
        <w:t>PleoWorld</w:t>
      </w:r>
      <w:proofErr w:type="spellEnd"/>
      <w:r w:rsidRPr="00122A5E">
        <w:rPr>
          <w:rFonts w:ascii="Bodoni MT" w:hAnsi="Bodoni MT"/>
        </w:rPr>
        <w:t>: Articles and blogs pertaining to new developments with Pleo.</w:t>
      </w:r>
      <w:r w:rsidRPr="00122A5E">
        <w:rPr>
          <w:rFonts w:ascii="Bodoni MT" w:hAnsi="Bodoni MT"/>
        </w:rPr>
        <w:cr/>
      </w:r>
      <w:hyperlink r:id="rId15" w:history="1">
        <w:r w:rsidRPr="00122A5E">
          <w:rPr>
            <w:rFonts w:ascii="Bodoni MT" w:hAnsi="Bodoni MT"/>
            <w:b/>
            <w:color w:val="4F6228" w:themeColor="accent3" w:themeShade="80"/>
          </w:rPr>
          <w:t>http://www.pleoworld.com/pleo_rb/eng/news.php</w:t>
        </w:r>
      </w:hyperlink>
    </w:p>
    <w:p w:rsidR="00122A5E" w:rsidRPr="00122A5E" w:rsidRDefault="00122A5E" w:rsidP="00122A5E">
      <w:pPr>
        <w:pStyle w:val="Body"/>
        <w:rPr>
          <w:rFonts w:ascii="Bodoni MT" w:hAnsi="Bodoni MT"/>
        </w:rPr>
      </w:pPr>
    </w:p>
    <w:p w:rsidR="00122A5E" w:rsidRPr="00122A5E" w:rsidRDefault="00122A5E" w:rsidP="00122A5E">
      <w:pPr>
        <w:pStyle w:val="Body"/>
        <w:rPr>
          <w:rFonts w:ascii="Bodoni MT" w:hAnsi="Bodoni MT"/>
        </w:rPr>
      </w:pPr>
      <w:r w:rsidRPr="00122A5E">
        <w:rPr>
          <w:rFonts w:ascii="Bodoni MT" w:hAnsi="Bodoni MT"/>
        </w:rPr>
        <w:t xml:space="preserve">Pleo Wiki: A comprehensive compilation of papers regarding </w:t>
      </w:r>
      <w:proofErr w:type="spellStart"/>
      <w:r w:rsidRPr="00122A5E">
        <w:rPr>
          <w:rFonts w:ascii="Bodoni MT" w:hAnsi="Bodoni MT"/>
        </w:rPr>
        <w:t>Pleo’s</w:t>
      </w:r>
      <w:proofErr w:type="spellEnd"/>
      <w:r w:rsidRPr="00122A5E">
        <w:rPr>
          <w:rFonts w:ascii="Bodoni MT" w:hAnsi="Bodoni MT"/>
        </w:rPr>
        <w:t xml:space="preserve"> use in research. </w:t>
      </w:r>
      <w:proofErr w:type="gramStart"/>
      <w:r w:rsidRPr="00122A5E">
        <w:rPr>
          <w:rFonts w:ascii="Bodoni MT" w:hAnsi="Bodoni MT"/>
        </w:rPr>
        <w:t>A good place to start for research and project ideas.</w:t>
      </w:r>
      <w:proofErr w:type="gramEnd"/>
    </w:p>
    <w:p w:rsidR="00122A5E" w:rsidRPr="00122A5E" w:rsidRDefault="00122A5E" w:rsidP="00122A5E">
      <w:pPr>
        <w:pStyle w:val="Body"/>
        <w:rPr>
          <w:rFonts w:ascii="Bodoni MT" w:hAnsi="Bodoni MT"/>
          <w:b/>
          <w:color w:val="4F6228" w:themeColor="accent3" w:themeShade="80"/>
        </w:rPr>
      </w:pPr>
      <w:hyperlink r:id="rId16" w:history="1">
        <w:r w:rsidRPr="00122A5E">
          <w:rPr>
            <w:rFonts w:ascii="Bodoni MT" w:hAnsi="Bodoni MT"/>
            <w:b/>
            <w:color w:val="4F6228" w:themeColor="accent3" w:themeShade="80"/>
          </w:rPr>
          <w:t>http://pleo.wikia.com/wiki/Pleo_in_Research</w:t>
        </w:r>
      </w:hyperlink>
    </w:p>
    <w:p w:rsidR="00122A5E" w:rsidRPr="00122A5E" w:rsidRDefault="00122A5E" w:rsidP="00122A5E">
      <w:pPr>
        <w:pStyle w:val="Body"/>
        <w:rPr>
          <w:rFonts w:ascii="Bodoni MT" w:hAnsi="Bodoni MT"/>
        </w:rPr>
      </w:pPr>
    </w:p>
    <w:p w:rsidR="00122A5E" w:rsidRPr="00122A5E" w:rsidRDefault="00122A5E" w:rsidP="00122A5E">
      <w:pPr>
        <w:rPr>
          <w:rFonts w:ascii="Bodoni MT" w:hAnsi="Bodoni MT"/>
        </w:rPr>
      </w:pPr>
    </w:p>
    <w:p w:rsidR="00122A5E" w:rsidRDefault="00122A5E"/>
    <w:sectPr w:rsidR="00122A5E" w:rsidSect="00CC0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358FD"/>
    <w:rsid w:val="00122A5E"/>
    <w:rsid w:val="003D6394"/>
    <w:rsid w:val="004845DA"/>
    <w:rsid w:val="008B66C3"/>
    <w:rsid w:val="009358FD"/>
    <w:rsid w:val="00CC0307"/>
    <w:rsid w:val="00FF2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67"/>
    <w:rsid w:val="004845D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1">
    <w:name w:val="Medium List 1"/>
    <w:basedOn w:val="TableNormal"/>
    <w:uiPriority w:val="65"/>
    <w:rsid w:val="004845D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Body">
    <w:name w:val="Body"/>
    <w:rsid w:val="004845DA"/>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12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A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pr10.wikidot.com/pleo" TargetMode="External"/><Relationship Id="rId13" Type="http://schemas.openxmlformats.org/officeDocument/2006/relationships/hyperlink" Target="http://www.lirec.eu/pleohac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eacherweb.com/NE/SchuylerGradeWW/DPrescott/apt22.aspx" TargetMode="External"/><Relationship Id="rId12" Type="http://schemas.openxmlformats.org/officeDocument/2006/relationships/hyperlink" Target="http://bobthepleo.com/forums/index.php?topic=73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leo.wikia.com/wiki/Pleo_in_Research" TargetMode="External"/><Relationship Id="rId1" Type="http://schemas.openxmlformats.org/officeDocument/2006/relationships/styles" Target="styles.xml"/><Relationship Id="rId6" Type="http://schemas.openxmlformats.org/officeDocument/2006/relationships/hyperlink" Target="http://www.digitalwish.com/dw/digitalwish/view_lesson_plans?id=6361" TargetMode="External"/><Relationship Id="rId11" Type="http://schemas.openxmlformats.org/officeDocument/2006/relationships/hyperlink" Target="http://www.pleoworld.com/eng/pdk.php" TargetMode="External"/><Relationship Id="rId5" Type="http://schemas.openxmlformats.org/officeDocument/2006/relationships/image" Target="media/image2.jpeg"/><Relationship Id="rId15" Type="http://schemas.openxmlformats.org/officeDocument/2006/relationships/hyperlink" Target="http://www.pleoworld.com/pleo_rb/eng/news.php" TargetMode="External"/><Relationship Id="rId10" Type="http://schemas.openxmlformats.org/officeDocument/2006/relationships/hyperlink" Target="http://www.google.com/url?sa=t&amp;rct=j&amp;q=pleo%20project&amp;source=web&amp;cd=24&amp;ved=0CHAQFjANOAo&amp;url=http%3A%2F%2Fwww.aaai.org%2Focs%2Findex.php%2FFLAIRS%2FFLAIRS12%2Fpaper%2Fdownload%2F4456%2F4859&amp;ei=6sErULePF6T2iwK6uYDQAQ&amp;usg=AFQjCNEHgJamyWjD5pabF76dAVmNhoprMw&amp;sig2=HpY0U-igN9PpqRh2cKN6rw" TargetMode="External"/><Relationship Id="rId4" Type="http://schemas.openxmlformats.org/officeDocument/2006/relationships/image" Target="media/image1.jpeg"/><Relationship Id="rId9" Type="http://schemas.openxmlformats.org/officeDocument/2006/relationships/hyperlink" Target="http://ice-web.cc.gatech.edu/dl/?q=node/573" TargetMode="External"/><Relationship Id="rId14" Type="http://schemas.openxmlformats.org/officeDocument/2006/relationships/hyperlink" Target="http://pleodinosaurlif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Tyshkevich</dc:creator>
  <cp:lastModifiedBy>Irina Tyshkevich</cp:lastModifiedBy>
  <cp:revision>3</cp:revision>
  <dcterms:created xsi:type="dcterms:W3CDTF">2012-08-09T02:11:00Z</dcterms:created>
  <dcterms:modified xsi:type="dcterms:W3CDTF">2012-08-15T19:31:00Z</dcterms:modified>
</cp:coreProperties>
</file>